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0602E8C1" w:rsidR="00155A0B" w:rsidRDefault="00BE791C" w:rsidP="00D24D3F">
      <w:pPr>
        <w:pStyle w:val="Default"/>
        <w:jc w:val="center"/>
      </w:pPr>
      <w:r>
        <w:rPr>
          <w:rFonts w:asciiTheme="minorHAnsi" w:hAnsiTheme="minorHAnsi"/>
          <w:b/>
          <w:bCs/>
          <w:noProof/>
          <w:sz w:val="28"/>
          <w:szCs w:val="28"/>
        </w:rPr>
        <w:drawing>
          <wp:anchor distT="0" distB="0" distL="114300" distR="114300" simplePos="0" relativeHeight="251657216" behindDoc="1" locked="0" layoutInCell="1" allowOverlap="1" wp14:anchorId="3D62FD57" wp14:editId="37D0EE1E">
            <wp:simplePos x="0" y="0"/>
            <wp:positionH relativeFrom="column">
              <wp:posOffset>-409575</wp:posOffset>
            </wp:positionH>
            <wp:positionV relativeFrom="paragraph">
              <wp:posOffset>-815975</wp:posOffset>
            </wp:positionV>
            <wp:extent cx="1685925" cy="1685925"/>
            <wp:effectExtent l="0" t="0" r="9525" b="9525"/>
            <wp:wrapNone/>
            <wp:docPr id="1866356150" name="Picture 1" descr="A black and white image of a duck fl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56150" name="Picture 1" descr="A black and white image of a duck flying&#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5408D08E" w14:textId="476FD064" w:rsidR="00D24D3F" w:rsidRDefault="00681047" w:rsidP="004D5CF0">
      <w:pPr>
        <w:pStyle w:val="Default"/>
        <w:jc w:val="center"/>
        <w:rPr>
          <w:rFonts w:asciiTheme="minorHAnsi" w:hAnsiTheme="minorHAnsi"/>
          <w:b/>
          <w:bCs/>
          <w:sz w:val="32"/>
          <w:szCs w:val="32"/>
        </w:rPr>
      </w:pPr>
      <w:r>
        <w:rPr>
          <w:rFonts w:asciiTheme="minorHAnsi" w:hAnsiTheme="minorHAnsi"/>
          <w:b/>
          <w:bCs/>
          <w:sz w:val="32"/>
          <w:szCs w:val="32"/>
        </w:rPr>
        <w:t>Mallard Medical Practice</w:t>
      </w:r>
    </w:p>
    <w:p w14:paraId="6D8D7769" w14:textId="1CB27A1A" w:rsidR="00681047" w:rsidRPr="00D24D3F" w:rsidRDefault="00681047" w:rsidP="004D5CF0">
      <w:pPr>
        <w:pStyle w:val="Default"/>
        <w:jc w:val="center"/>
        <w:rPr>
          <w:rFonts w:asciiTheme="minorHAnsi" w:hAnsiTheme="minorHAnsi"/>
          <w:b/>
          <w:bCs/>
          <w:sz w:val="28"/>
          <w:szCs w:val="28"/>
        </w:rPr>
      </w:pPr>
      <w:r>
        <w:rPr>
          <w:rFonts w:asciiTheme="minorHAnsi" w:hAnsiTheme="minorHAnsi"/>
          <w:b/>
          <w:bCs/>
          <w:sz w:val="32"/>
          <w:szCs w:val="32"/>
        </w:rPr>
        <w:t xml:space="preserve">Citadel East, Killingworth, </w:t>
      </w:r>
      <w:r w:rsidR="00BE791C">
        <w:rPr>
          <w:rFonts w:asciiTheme="minorHAnsi" w:hAnsiTheme="minorHAnsi"/>
          <w:b/>
          <w:bCs/>
          <w:sz w:val="32"/>
          <w:szCs w:val="32"/>
        </w:rPr>
        <w:t>NE12 6HS</w:t>
      </w:r>
    </w:p>
    <w:p w14:paraId="5AC5F776" w14:textId="47B26039" w:rsidR="004D5CF0" w:rsidRPr="004B78FF" w:rsidRDefault="004D5CF0" w:rsidP="004D5CF0">
      <w:pPr>
        <w:pStyle w:val="Default"/>
        <w:jc w:val="center"/>
        <w:rPr>
          <w:rFonts w:asciiTheme="minorHAnsi" w:hAnsiTheme="minorHAnsi"/>
          <w:bCs/>
          <w:sz w:val="22"/>
          <w:szCs w:val="22"/>
        </w:rPr>
      </w:pP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9"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47CEACC6" w14:textId="77777777" w:rsidR="00D24D3F" w:rsidRDefault="00D24D3F" w:rsidP="00515C95">
      <w:pPr>
        <w:pStyle w:val="Default"/>
        <w:jc w:val="both"/>
        <w:rPr>
          <w:rFonts w:asciiTheme="minorHAnsi" w:hAnsiTheme="minorHAnsi"/>
          <w:b/>
          <w:bCs/>
          <w:sz w:val="28"/>
          <w:szCs w:val="28"/>
        </w:rPr>
      </w:pPr>
    </w:p>
    <w:p w14:paraId="0D4CE4A9" w14:textId="5862226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6090DC87"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w:t>
      </w:r>
      <w:r w:rsidR="00D24D3F">
        <w:rPr>
          <w:rFonts w:cs="Calibri"/>
          <w:color w:val="000000"/>
        </w:rPr>
        <w:t xml:space="preserve">quality </w:t>
      </w:r>
      <w:proofErr w:type="gramStart"/>
      <w:r w:rsidR="00D24D3F">
        <w:rPr>
          <w:rFonts w:cs="Calibri"/>
          <w:color w:val="000000"/>
        </w:rPr>
        <w:t>monitoring,  complaints</w:t>
      </w:r>
      <w:proofErr w:type="gramEnd"/>
      <w:r w:rsidR="00D24D3F">
        <w:rPr>
          <w:rFonts w:cs="Calibri"/>
          <w:color w:val="000000"/>
        </w:rPr>
        <w:t xml:space="preserve"> and training</w:t>
      </w:r>
      <w:r>
        <w:rPr>
          <w:rFonts w:cs="Calibri"/>
          <w:color w:val="000000"/>
        </w:rPr>
        <w:t xml:space="preserve"> purposes</w:t>
      </w:r>
      <w:r w:rsidR="00D24D3F">
        <w:rPr>
          <w:rFonts w:cs="Calibri"/>
          <w:color w:val="000000"/>
        </w:rPr>
        <w:t>.</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0C0EACE1"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D24D3F">
        <w:rPr>
          <w:rFonts w:cs="Arial"/>
          <w:color w:val="333333"/>
        </w:rPr>
        <w:t xml:space="preserve">Dr </w:t>
      </w:r>
      <w:r w:rsidR="003671C1">
        <w:rPr>
          <w:rFonts w:cs="Arial"/>
          <w:color w:val="333333"/>
        </w:rPr>
        <w:t>Beth Gregory-Smith</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s information risk. The SIRO is</w:t>
      </w:r>
      <w:r w:rsidR="002A36EA">
        <w:rPr>
          <w:rFonts w:cs="Arial"/>
        </w:rPr>
        <w:t xml:space="preserve"> Practice Manager</w:t>
      </w:r>
      <w:r w:rsidR="00D24D3F">
        <w:rPr>
          <w:rFonts w:cs="Arial"/>
        </w:rPr>
        <w:t>.</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27478193"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D24D3F">
        <w:rPr>
          <w:rFonts w:asciiTheme="minorHAnsi" w:hAnsiTheme="minorHAnsi"/>
          <w:sz w:val="22"/>
          <w:szCs w:val="22"/>
        </w:rPr>
        <w:t xml:space="preserve">Northumberland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7D5288CB" w14:textId="77777777" w:rsidR="002A36EA" w:rsidRDefault="002A36EA" w:rsidP="0017418E">
      <w:pPr>
        <w:pStyle w:val="Default"/>
        <w:jc w:val="both"/>
        <w:rPr>
          <w:rFonts w:asciiTheme="minorHAnsi" w:hAnsiTheme="minorHAnsi"/>
          <w:b/>
          <w:bCs/>
          <w:sz w:val="23"/>
          <w:szCs w:val="23"/>
        </w:rPr>
      </w:pPr>
    </w:p>
    <w:p w14:paraId="35A82E99" w14:textId="77777777" w:rsidR="002A36EA" w:rsidRDefault="002A36EA" w:rsidP="0017418E">
      <w:pPr>
        <w:pStyle w:val="Default"/>
        <w:jc w:val="both"/>
        <w:rPr>
          <w:rFonts w:asciiTheme="minorHAnsi" w:hAnsiTheme="minorHAnsi"/>
          <w:b/>
          <w:bCs/>
          <w:sz w:val="23"/>
          <w:szCs w:val="23"/>
        </w:rPr>
      </w:pPr>
    </w:p>
    <w:p w14:paraId="10DA90BD" w14:textId="6256C3F3"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7F507E54" w14:textId="77777777" w:rsidR="00D24D3F" w:rsidRDefault="00D24D3F" w:rsidP="0017418E">
      <w:pPr>
        <w:pStyle w:val="Default"/>
        <w:jc w:val="both"/>
        <w:rPr>
          <w:rFonts w:asciiTheme="minorHAnsi" w:hAnsiTheme="minorHAnsi"/>
          <w:b/>
          <w:bCs/>
          <w:sz w:val="22"/>
          <w:szCs w:val="22"/>
        </w:rPr>
      </w:pPr>
    </w:p>
    <w:p w14:paraId="2CB2D470" w14:textId="7D429B65"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lastRenderedPageBreak/>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2"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51B9B311"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r w:rsidR="00EE19B0" w:rsidRPr="00A93784">
        <w:rPr>
          <w:rFonts w:asciiTheme="minorHAnsi" w:hAnsiTheme="minorHAnsi" w:cstheme="minorBidi"/>
          <w:color w:val="auto"/>
          <w:sz w:val="22"/>
          <w:szCs w:val="22"/>
        </w:rPr>
        <w:t>e.g.,</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w:t>
      </w:r>
      <w:r w:rsidR="00EE19B0" w:rsidRPr="00A93784">
        <w:rPr>
          <w:rFonts w:asciiTheme="minorHAnsi" w:hAnsiTheme="minorHAnsi" w:cstheme="minorBidi"/>
          <w:color w:val="auto"/>
          <w:sz w:val="22"/>
          <w:szCs w:val="22"/>
        </w:rPr>
        <w:t>e.g.,</w:t>
      </w:r>
      <w:r w:rsidR="00B269C5">
        <w:rPr>
          <w:rFonts w:asciiTheme="minorHAnsi" w:hAnsiTheme="minorHAnsi" w:cstheme="minorBidi"/>
          <w:color w:val="auto"/>
          <w:sz w:val="22"/>
          <w:szCs w:val="22"/>
        </w:rPr>
        <w:t>SystmOne</w:t>
      </w:r>
      <w:r w:rsidRPr="00EE19B0">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w:t>
      </w:r>
      <w:r>
        <w:lastRenderedPageBreak/>
        <w:t>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4"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2CEC2AC0"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Risk-stratification data may also be used to improve local services and commission new services, where there is an identified need. In this area, risk stratification may be commissioned by the </w:t>
      </w:r>
      <w:proofErr w:type="gramStart"/>
      <w:r w:rsidR="00EE19B0">
        <w:rPr>
          <w:rFonts w:asciiTheme="minorHAnsi" w:hAnsiTheme="minorHAnsi"/>
          <w:sz w:val="22"/>
          <w:szCs w:val="22"/>
        </w:rPr>
        <w:t>North East</w:t>
      </w:r>
      <w:proofErr w:type="gramEnd"/>
      <w:r w:rsidR="00EE19B0">
        <w:rPr>
          <w:rFonts w:asciiTheme="minorHAnsi" w:hAnsiTheme="minorHAnsi"/>
          <w:sz w:val="22"/>
          <w:szCs w:val="22"/>
        </w:rPr>
        <w:t xml:space="preserve"> and North Cumbria</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EE19B0">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evidence based cost effective choices are made to support your care.</w:t>
      </w:r>
    </w:p>
    <w:bookmarkEnd w:id="0"/>
    <w:p w14:paraId="07228F7E" w14:textId="77777777" w:rsidR="00F83B28" w:rsidRPr="00A93784" w:rsidRDefault="00F83B28" w:rsidP="00EA7C1A">
      <w:pPr>
        <w:spacing w:after="0" w:line="240" w:lineRule="auto"/>
        <w:jc w:val="both"/>
      </w:pPr>
    </w:p>
    <w:p w14:paraId="1CF7D348" w14:textId="77777777" w:rsidR="00EE19B0" w:rsidRDefault="00EE19B0" w:rsidP="00EA7C1A">
      <w:pPr>
        <w:pStyle w:val="Default"/>
        <w:jc w:val="both"/>
        <w:rPr>
          <w:rFonts w:asciiTheme="minorHAnsi" w:hAnsiTheme="minorHAnsi"/>
          <w:b/>
          <w:bCs/>
          <w:sz w:val="22"/>
          <w:szCs w:val="22"/>
        </w:rPr>
      </w:pPr>
    </w:p>
    <w:p w14:paraId="1232658B" w14:textId="77777777" w:rsidR="00EE19B0" w:rsidRDefault="00EE19B0" w:rsidP="00EA7C1A">
      <w:pPr>
        <w:pStyle w:val="Default"/>
        <w:jc w:val="both"/>
        <w:rPr>
          <w:rFonts w:asciiTheme="minorHAnsi" w:hAnsiTheme="minorHAnsi"/>
          <w:b/>
          <w:bCs/>
          <w:sz w:val="22"/>
          <w:szCs w:val="22"/>
        </w:rPr>
      </w:pPr>
    </w:p>
    <w:p w14:paraId="53E78E3E" w14:textId="6A7128AD"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4AA06DB7" w14:textId="77777777" w:rsidR="00EE19B0" w:rsidRDefault="00EE19B0" w:rsidP="005509A0">
      <w:pPr>
        <w:spacing w:after="0" w:line="240" w:lineRule="auto"/>
        <w:rPr>
          <w:rFonts w:eastAsia="Calibri" w:cs="Arial"/>
          <w:b/>
          <w:sz w:val="28"/>
          <w:szCs w:val="28"/>
        </w:rPr>
      </w:pPr>
    </w:p>
    <w:p w14:paraId="4CAFF3EE" w14:textId="77777777" w:rsidR="00EE19B0" w:rsidRDefault="00EE19B0" w:rsidP="005509A0">
      <w:pPr>
        <w:spacing w:after="0" w:line="240" w:lineRule="auto"/>
        <w:rPr>
          <w:rFonts w:eastAsia="Calibri" w:cs="Arial"/>
          <w:b/>
          <w:sz w:val="28"/>
          <w:szCs w:val="28"/>
        </w:rPr>
      </w:pPr>
    </w:p>
    <w:p w14:paraId="17D4A68C" w14:textId="77777777" w:rsidR="00EE19B0" w:rsidRDefault="00EE19B0" w:rsidP="005509A0">
      <w:pPr>
        <w:spacing w:after="0" w:line="240" w:lineRule="auto"/>
        <w:rPr>
          <w:rFonts w:eastAsia="Calibri" w:cs="Arial"/>
          <w:b/>
          <w:sz w:val="28"/>
          <w:szCs w:val="28"/>
        </w:rPr>
      </w:pPr>
    </w:p>
    <w:p w14:paraId="03F08974" w14:textId="77777777" w:rsidR="00EE19B0" w:rsidRDefault="00EE19B0" w:rsidP="005509A0">
      <w:pPr>
        <w:spacing w:after="0" w:line="240" w:lineRule="auto"/>
        <w:rPr>
          <w:rFonts w:eastAsia="Calibri" w:cs="Arial"/>
          <w:b/>
          <w:sz w:val="28"/>
          <w:szCs w:val="28"/>
        </w:rPr>
      </w:pPr>
    </w:p>
    <w:p w14:paraId="30D324A9" w14:textId="5405F764"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lastRenderedPageBreak/>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lastRenderedPageBreak/>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 xml:space="preserve">ou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erasing your data would prejudice scientific or historical research, or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if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7BF130F6" w14:textId="77777777" w:rsidR="00D670C1" w:rsidRDefault="00D670C1" w:rsidP="00F44FE5">
      <w:pPr>
        <w:spacing w:after="0" w:line="240" w:lineRule="auto"/>
        <w:jc w:val="both"/>
        <w:rPr>
          <w:rFonts w:eastAsia="Calibri" w:cs="Arial"/>
          <w:b/>
        </w:rPr>
      </w:pPr>
    </w:p>
    <w:p w14:paraId="20331466" w14:textId="64E9E488"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w:t>
      </w:r>
      <w:r w:rsidRPr="005509A0">
        <w:rPr>
          <w:rFonts w:eastAsia="Calibri" w:cs="Arial"/>
        </w:rPr>
        <w:lastRenderedPageBreak/>
        <w:t xml:space="preserve">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0880757F" w:rsidR="00155A0B" w:rsidRPr="007B08D6" w:rsidRDefault="00155A0B" w:rsidP="005509A0">
      <w:pPr>
        <w:jc w:val="both"/>
      </w:pPr>
      <w:r w:rsidRPr="007B08D6">
        <w:t xml:space="preserve">We will keep our Privacy Notice under regular review. This notice was last reviewed in </w:t>
      </w:r>
      <w:r w:rsidR="008846C0">
        <w:t>November</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122C" w14:textId="6FA6785C" w:rsidR="001243EC" w:rsidRDefault="00C17AC1">
    <w:pPr>
      <w:pStyle w:val="Footer"/>
    </w:pPr>
    <w:r>
      <w:t>KD Nov 2024</w:t>
    </w:r>
  </w:p>
  <w:p w14:paraId="0507F40D" w14:textId="07C95F01" w:rsidR="00C17AC1" w:rsidRDefault="00C17AC1">
    <w:pPr>
      <w:pStyle w:val="Footer"/>
    </w:pPr>
    <w:r>
      <w:t>Review Nov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435A" w14:textId="77777777" w:rsidR="00D24D3F" w:rsidRPr="00D24D3F" w:rsidRDefault="00D24D3F" w:rsidP="00D24D3F">
    <w:pPr>
      <w:pStyle w:val="Default"/>
      <w:jc w:val="center"/>
      <w:rPr>
        <w:rFonts w:asciiTheme="minorHAnsi" w:hAnsiTheme="minorHAnsi"/>
        <w:b/>
        <w:bCs/>
        <w:sz w:val="40"/>
        <w:szCs w:val="40"/>
      </w:rPr>
    </w:pPr>
    <w:r w:rsidRPr="00D24D3F">
      <w:rPr>
        <w:rFonts w:asciiTheme="minorHAnsi" w:hAnsiTheme="minorHAnsi"/>
        <w:b/>
        <w:bCs/>
        <w:sz w:val="40"/>
        <w:szCs w:val="40"/>
      </w:rPr>
      <w:t>Privacy Notice</w:t>
    </w:r>
  </w:p>
  <w:p w14:paraId="540B200A" w14:textId="06ACE44B" w:rsidR="00BA2373" w:rsidRDefault="00BA2373" w:rsidP="00BA23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37D8B"/>
    <w:rsid w:val="00286A50"/>
    <w:rsid w:val="002A36EA"/>
    <w:rsid w:val="002A510B"/>
    <w:rsid w:val="002B435A"/>
    <w:rsid w:val="002E76E8"/>
    <w:rsid w:val="00357102"/>
    <w:rsid w:val="0035776F"/>
    <w:rsid w:val="003671C1"/>
    <w:rsid w:val="00392ACF"/>
    <w:rsid w:val="003B67DB"/>
    <w:rsid w:val="003E35AB"/>
    <w:rsid w:val="00411889"/>
    <w:rsid w:val="004556C0"/>
    <w:rsid w:val="00463AAD"/>
    <w:rsid w:val="004B78FF"/>
    <w:rsid w:val="004C36E4"/>
    <w:rsid w:val="004D5CF0"/>
    <w:rsid w:val="004E19C0"/>
    <w:rsid w:val="00515C95"/>
    <w:rsid w:val="00517523"/>
    <w:rsid w:val="005509A0"/>
    <w:rsid w:val="00577288"/>
    <w:rsid w:val="0059717A"/>
    <w:rsid w:val="005B33A8"/>
    <w:rsid w:val="005C155F"/>
    <w:rsid w:val="006250DF"/>
    <w:rsid w:val="006423FA"/>
    <w:rsid w:val="00681047"/>
    <w:rsid w:val="00696AEF"/>
    <w:rsid w:val="006B11D0"/>
    <w:rsid w:val="006F0239"/>
    <w:rsid w:val="00740402"/>
    <w:rsid w:val="00751CAF"/>
    <w:rsid w:val="007B08D6"/>
    <w:rsid w:val="00861BFF"/>
    <w:rsid w:val="008846C0"/>
    <w:rsid w:val="008C66BF"/>
    <w:rsid w:val="00915C93"/>
    <w:rsid w:val="009312EF"/>
    <w:rsid w:val="00955DF3"/>
    <w:rsid w:val="009573F4"/>
    <w:rsid w:val="009A4974"/>
    <w:rsid w:val="00A77713"/>
    <w:rsid w:val="00A93784"/>
    <w:rsid w:val="00A96210"/>
    <w:rsid w:val="00B116A3"/>
    <w:rsid w:val="00B269C5"/>
    <w:rsid w:val="00B37B8A"/>
    <w:rsid w:val="00B650BA"/>
    <w:rsid w:val="00BA2373"/>
    <w:rsid w:val="00BA5171"/>
    <w:rsid w:val="00BE791C"/>
    <w:rsid w:val="00C119D3"/>
    <w:rsid w:val="00C17AC1"/>
    <w:rsid w:val="00C55E59"/>
    <w:rsid w:val="00C70831"/>
    <w:rsid w:val="00CC4080"/>
    <w:rsid w:val="00CF7024"/>
    <w:rsid w:val="00D1109C"/>
    <w:rsid w:val="00D24D3F"/>
    <w:rsid w:val="00D520DA"/>
    <w:rsid w:val="00D670C1"/>
    <w:rsid w:val="00D7150E"/>
    <w:rsid w:val="00D959BA"/>
    <w:rsid w:val="00DC531D"/>
    <w:rsid w:val="00E100AB"/>
    <w:rsid w:val="00E70428"/>
    <w:rsid w:val="00E80D4A"/>
    <w:rsid w:val="00EA7C1A"/>
    <w:rsid w:val="00EE19B0"/>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image" Target="media/image1.jpg"/><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eader" Target="head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5145</Words>
  <Characters>29331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DAVIDSON, Katie (MALLARD MEDICAL PRACTICE)</cp:lastModifiedBy>
  <cp:revision>2</cp:revision>
  <dcterms:created xsi:type="dcterms:W3CDTF">2025-05-15T13:29:00Z</dcterms:created>
  <dcterms:modified xsi:type="dcterms:W3CDTF">2025-05-15T13:29:00Z</dcterms:modified>
</cp:coreProperties>
</file>